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5"/>
        <w:gridCol w:w="3695"/>
      </w:tblGrid>
      <w:tr w:rsidR="00294E91" w:rsidRPr="0085454E" w:rsidTr="00DC215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Default="00294E91" w:rsidP="00DC2152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573F2F" w:rsidRDefault="00294E91" w:rsidP="00DC21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z161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Приложение 2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Правилам приобретения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товаров и услуг организаций,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осуществляющих функции по</w:t>
            </w:r>
            <w:r w:rsidRPr="00573F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защите прав ребенка</w:t>
            </w:r>
          </w:p>
        </w:tc>
        <w:bookmarkEnd w:id="0"/>
      </w:tr>
      <w:tr w:rsidR="00294E91" w:rsidTr="00DC215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9B2858" w:rsidRDefault="00294E91" w:rsidP="00DC2152">
            <w:pPr>
              <w:spacing w:after="0"/>
              <w:jc w:val="right"/>
              <w:rPr>
                <w:lang w:val="ru-RU"/>
              </w:rPr>
            </w:pPr>
            <w:r w:rsidRPr="009B2858">
              <w:rPr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E91" w:rsidRPr="00573F2F" w:rsidRDefault="00294E91" w:rsidP="00DC21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162"/>
            <w:proofErr w:type="spellStart"/>
            <w:r w:rsidRPr="00573F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</w:p>
        </w:tc>
        <w:bookmarkEnd w:id="1"/>
      </w:tr>
    </w:tbl>
    <w:p w:rsidR="00294E91" w:rsidRPr="00294E91" w:rsidRDefault="00294E91" w:rsidP="00294E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z163"/>
      <w:r w:rsidRPr="00294E9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Типовая конкурсная документация по выбору поставщика товаров и услуг организаций, осуществляющих функции по защите прав ребенка</w:t>
      </w:r>
    </w:p>
    <w:p w:rsidR="00294E91" w:rsidRPr="00DC2152" w:rsidRDefault="00294E91" w:rsidP="00294E91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z165"/>
      <w:bookmarkEnd w:id="2"/>
      <w:r w:rsidRPr="00B53B6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 по приобретению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</w:t>
      </w:r>
      <w:bookmarkStart w:id="4" w:name="z167"/>
      <w:bookmarkEnd w:id="3"/>
      <w:r w:rsidR="00B53B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Оборудование</w:t>
      </w:r>
      <w:r w:rsidR="00B53B62" w:rsidRPr="00B53B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для </w:t>
      </w:r>
      <w:r w:rsidR="00B159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кухни центра (</w:t>
      </w:r>
      <w:r w:rsidR="008146E0" w:rsidRPr="008146E0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Плита электр</w:t>
      </w:r>
      <w:r w:rsidR="008146E0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ическая</w:t>
      </w:r>
      <w:r w:rsidR="00B159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,</w:t>
      </w:r>
      <w:r w:rsidR="0085454E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r w:rsidR="008146E0" w:rsidRPr="008146E0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Сковорода электр</w:t>
      </w:r>
      <w:r w:rsidR="008146E0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ическая</w:t>
      </w:r>
      <w:r w:rsidR="00B1591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) </w:t>
      </w:r>
      <w:r w:rsidRPr="00DC215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Организатор конкурса</w:t>
      </w:r>
      <w:r w:rsidR="00B53B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:   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>КГУ «</w:t>
      </w:r>
      <w:r w:rsidR="00DC2152" w:rsidRPr="00DC2152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еабилитационный центр» управления образования» </w:t>
      </w:r>
      <w:r w:rsidR="00DC2152" w:rsidRPr="00DC2152">
        <w:rPr>
          <w:rFonts w:ascii="Times New Roman" w:hAnsi="Times New Roman" w:cs="Times New Roman"/>
          <w:sz w:val="20"/>
          <w:szCs w:val="20"/>
          <w:lang w:val="ru-RU"/>
        </w:rPr>
        <w:t>города Шымкент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, БИН 000240003080, </w:t>
      </w:r>
      <w:r w:rsidR="00DC2152"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ИИК </w:t>
      </w:r>
      <w:r w:rsidRPr="00DC2152">
        <w:rPr>
          <w:rFonts w:ascii="Times New Roman" w:eastAsia="Times New Roman" w:hAnsi="Times New Roman" w:cs="Times New Roman"/>
          <w:sz w:val="20"/>
          <w:szCs w:val="20"/>
        </w:rPr>
        <w:t>KZ</w:t>
      </w:r>
      <w:r w:rsidR="00DC2152" w:rsidRPr="00DC2152">
        <w:rPr>
          <w:rFonts w:ascii="Times New Roman" w:hAnsi="Times New Roman" w:cs="Times New Roman"/>
          <w:color w:val="FF0000"/>
          <w:sz w:val="20"/>
          <w:szCs w:val="20"/>
          <w:lang w:val="kk-KZ"/>
        </w:rPr>
        <w:t>58070102KSN5901010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БИК    </w:t>
      </w:r>
      <w:r w:rsidRPr="00DC2152">
        <w:rPr>
          <w:rFonts w:ascii="Times New Roman" w:eastAsia="Times New Roman" w:hAnsi="Times New Roman" w:cs="Times New Roman"/>
          <w:sz w:val="20"/>
          <w:szCs w:val="20"/>
        </w:rPr>
        <w:t>KKMFKZ</w:t>
      </w:r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DC215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итет Казначейства Министерства </w:t>
      </w:r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Финансов Республики Казахстан </w:t>
      </w:r>
      <w:proofErr w:type="spellStart"/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proofErr w:type="gramStart"/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>.А</w:t>
      </w:r>
      <w:proofErr w:type="gramEnd"/>
      <w:r w:rsidRPr="00DC2152">
        <w:rPr>
          <w:rFonts w:ascii="Times New Roman" w:eastAsia="Times New Roman" w:hAnsi="Times New Roman" w:cs="Times New Roman"/>
          <w:sz w:val="20"/>
          <w:szCs w:val="20"/>
          <w:lang w:val="ru-RU"/>
        </w:rPr>
        <w:t>стана</w:t>
      </w:r>
      <w:proofErr w:type="spellEnd"/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, телефон: 8(7252)56-31-93, электронный адрес: </w:t>
      </w:r>
      <w:hyperlink r:id="rId5" w:history="1">
        <w:r w:rsidRPr="00DC2152">
          <w:rPr>
            <w:rStyle w:val="a5"/>
            <w:rFonts w:ascii="Times New Roman" w:hAnsi="Times New Roman" w:cs="Times New Roman"/>
            <w:sz w:val="20"/>
            <w:szCs w:val="20"/>
          </w:rPr>
          <w:t>kalieva</w:t>
        </w:r>
        <w:r w:rsidRPr="00DC2152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DC2152">
          <w:rPr>
            <w:rStyle w:val="a5"/>
            <w:rFonts w:ascii="Times New Roman" w:hAnsi="Times New Roman" w:cs="Times New Roman"/>
            <w:sz w:val="20"/>
            <w:szCs w:val="20"/>
          </w:rPr>
          <w:t>ps</w:t>
        </w:r>
        <w:r w:rsidRPr="00DC2152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DC2152">
          <w:rPr>
            <w:rStyle w:val="a5"/>
            <w:rFonts w:ascii="Times New Roman" w:hAnsi="Times New Roman" w:cs="Times New Roman"/>
            <w:sz w:val="20"/>
            <w:szCs w:val="20"/>
          </w:rPr>
          <w:t>mail</w:t>
        </w:r>
        <w:r w:rsidRPr="00DC2152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DC2152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, почтовый адрес: </w:t>
      </w:r>
      <w:r w:rsidR="00B53B62"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 индекс 160019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>г.</w:t>
      </w:r>
      <w:r w:rsidR="00B53B6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>Шымкентул.</w:t>
      </w:r>
      <w:r w:rsidR="00DC2152" w:rsidRPr="00DC2152">
        <w:rPr>
          <w:rFonts w:ascii="Times New Roman" w:hAnsi="Times New Roman" w:cs="Times New Roman"/>
          <w:sz w:val="20"/>
          <w:szCs w:val="20"/>
          <w:lang w:val="ru-RU"/>
        </w:rPr>
        <w:t>А.</w:t>
      </w:r>
      <w:r w:rsidR="00B53B62">
        <w:rPr>
          <w:rFonts w:ascii="Times New Roman" w:hAnsi="Times New Roman" w:cs="Times New Roman"/>
          <w:sz w:val="20"/>
          <w:szCs w:val="20"/>
          <w:lang w:val="ru-RU"/>
        </w:rPr>
        <w:t>Молдагуловой</w:t>
      </w:r>
      <w:r w:rsidR="00DC2152" w:rsidRPr="00DC2152">
        <w:rPr>
          <w:rFonts w:ascii="Times New Roman" w:hAnsi="Times New Roman" w:cs="Times New Roman"/>
          <w:sz w:val="20"/>
          <w:szCs w:val="20"/>
          <w:lang w:val="ru-RU"/>
        </w:rPr>
        <w:t>зд.</w:t>
      </w:r>
      <w:r w:rsidR="00B53B62">
        <w:rPr>
          <w:rFonts w:ascii="Times New Roman" w:hAnsi="Times New Roman" w:cs="Times New Roman"/>
          <w:sz w:val="20"/>
          <w:szCs w:val="20"/>
          <w:lang w:val="ru-RU"/>
        </w:rPr>
        <w:t>8б</w:t>
      </w:r>
      <w:r w:rsidRPr="00DC215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94E91" w:rsidRPr="00294E91" w:rsidRDefault="00294E91" w:rsidP="00294E9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294E9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1. Общие положения</w:t>
      </w:r>
    </w:p>
    <w:bookmarkEnd w:id="4"/>
    <w:p w:rsidR="009411A9" w:rsidRPr="009411A9" w:rsidRDefault="00294E91" w:rsidP="00E5420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B53B62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1. Конкурс проводится с целью выбора поставщика для приобретения </w:t>
      </w:r>
      <w:r w:rsid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оборудования</w:t>
      </w:r>
      <w:r w:rsidR="002E38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15912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 кухни центра</w:t>
      </w:r>
      <w:r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Сумма, выделенная для данного </w:t>
      </w:r>
      <w:r w:rsidR="0076559C"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>лота</w:t>
      </w:r>
      <w:r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приобретению </w:t>
      </w:r>
      <w:r w:rsid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оборудования</w:t>
      </w:r>
      <w:r w:rsidR="00B53B62"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</w:t>
      </w:r>
      <w:r w:rsidR="00CC64F0" w:rsidRPr="00CC64F0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кухни центра</w:t>
      </w:r>
      <w:r w:rsidR="00F60E6A">
        <w:rPr>
          <w:rFonts w:ascii="Times New Roman" w:hAnsi="Times New Roman" w:cs="Times New Roman"/>
          <w:color w:val="000000"/>
          <w:sz w:val="20"/>
          <w:szCs w:val="20"/>
          <w:lang w:val="ru-RU"/>
        </w:rPr>
        <w:t>1050000</w:t>
      </w:r>
      <w:r w:rsidR="00A7329D" w:rsidRP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тенге 00тиын</w:t>
      </w:r>
      <w:proofErr w:type="gramStart"/>
      <w:r w:rsidR="00B1591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.</w:t>
      </w:r>
      <w:proofErr w:type="gramEnd"/>
      <w:r w:rsid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Сумма без</w:t>
      </w:r>
      <w:r w:rsidR="00FC34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НДС</w:t>
      </w:r>
      <w:r w:rsidR="00B53B6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составляет </w:t>
      </w:r>
      <w:r w:rsidR="00F60E6A">
        <w:rPr>
          <w:rFonts w:ascii="Times New Roman" w:hAnsi="Times New Roman" w:cs="Times New Roman"/>
          <w:color w:val="000000"/>
          <w:sz w:val="20"/>
          <w:szCs w:val="20"/>
          <w:lang w:val="ru-RU"/>
        </w:rPr>
        <w:t>1050000</w:t>
      </w:r>
      <w:r w:rsidR="00B1591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тенге 00тиын.</w:t>
      </w:r>
      <w:r w:rsidRPr="00B53B6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Настоящая конкурсная документация включает в себя: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заявку на участие в конкурсе для юридических и физических лиц по формам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приложениям 1 и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2 к Конкурсной документации;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2) техническое задание к конкурсной документации по выбору поставщика товаров и услуг организаций, осуществляющих функции по защите прав ребенка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приложению 3 к Конкурсной документации;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3) критерии выбора поставщика услуги или товаров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приложениям 5 к Конкурсной документации;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4) перечень приобретаемых товаров или услуг по форме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приложению 7 к Конкурсной документации.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одного процента от суммы, выделенной для приобретения услуг или товаров, в одной из нижеперечисленных форм: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1) гарантийного денежного взноса, размещаемых на следующем банковском </w:t>
      </w:r>
      <w:r w:rsidR="009411A9" w:rsidRPr="009411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счете </w:t>
      </w:r>
      <w:r w:rsidR="009411A9" w:rsidRPr="009411A9">
        <w:rPr>
          <w:rFonts w:ascii="Times New Roman" w:hAnsi="Times New Roman" w:cs="Times New Roman"/>
          <w:b/>
          <w:color w:val="3C3C3C"/>
          <w:sz w:val="20"/>
          <w:szCs w:val="20"/>
        </w:rPr>
        <w:t>KZ</w:t>
      </w:r>
      <w:r w:rsidR="009411A9" w:rsidRPr="009411A9">
        <w:rPr>
          <w:rFonts w:ascii="Times New Roman" w:hAnsi="Times New Roman" w:cs="Times New Roman"/>
          <w:b/>
          <w:color w:val="3C3C3C"/>
          <w:sz w:val="20"/>
          <w:szCs w:val="20"/>
          <w:u w:val="single"/>
          <w:lang w:val="ru-RU"/>
        </w:rPr>
        <w:t>32070502360991300</w:t>
      </w:r>
      <w:r w:rsidR="009411A9" w:rsidRPr="009411A9">
        <w:rPr>
          <w:rFonts w:ascii="Times New Roman" w:hAnsi="Times New Roman" w:cs="Times New Roman"/>
          <w:b/>
          <w:color w:val="3C3C3C"/>
          <w:sz w:val="20"/>
          <w:szCs w:val="20"/>
          <w:lang w:val="ru-RU"/>
        </w:rPr>
        <w:t xml:space="preserve">1 </w:t>
      </w:r>
      <w:r w:rsidR="009411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БИК </w:t>
      </w:r>
      <w:r w:rsidR="009411A9" w:rsidRPr="009411A9">
        <w:rPr>
          <w:rFonts w:ascii="Times New Roman" w:hAnsi="Times New Roman" w:cs="Times New Roman"/>
          <w:b/>
          <w:sz w:val="20"/>
          <w:szCs w:val="20"/>
        </w:rPr>
        <w:t>KKMFKZ</w:t>
      </w:r>
      <w:r w:rsidR="009411A9" w:rsidRPr="009411A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9411A9" w:rsidRPr="009411A9">
        <w:rPr>
          <w:rFonts w:ascii="Times New Roman" w:hAnsi="Times New Roman" w:cs="Times New Roman"/>
          <w:b/>
          <w:sz w:val="20"/>
          <w:szCs w:val="20"/>
        </w:rPr>
        <w:t>A</w:t>
      </w:r>
      <w:r w:rsidR="009411A9" w:rsidRPr="009411A9">
        <w:rPr>
          <w:rFonts w:ascii="Times New Roman" w:hAnsi="Times New Roman" w:cs="Times New Roman"/>
          <w:b/>
          <w:sz w:val="20"/>
          <w:szCs w:val="20"/>
          <w:lang w:val="ru-RU"/>
        </w:rPr>
        <w:t>, Комитет Казначейства Министерства Финансов Республики Казахстан г</w:t>
      </w:r>
      <w:proofErr w:type="gramStart"/>
      <w:r w:rsidR="009411A9" w:rsidRPr="009411A9">
        <w:rPr>
          <w:rFonts w:ascii="Times New Roman" w:hAnsi="Times New Roman" w:cs="Times New Roman"/>
          <w:b/>
          <w:sz w:val="20"/>
          <w:szCs w:val="20"/>
          <w:lang w:val="ru-RU"/>
        </w:rPr>
        <w:t>.А</w:t>
      </w:r>
      <w:proofErr w:type="gramEnd"/>
      <w:r w:rsidR="009411A9" w:rsidRPr="009411A9">
        <w:rPr>
          <w:rFonts w:ascii="Times New Roman" w:hAnsi="Times New Roman" w:cs="Times New Roman"/>
          <w:b/>
          <w:sz w:val="20"/>
          <w:szCs w:val="20"/>
          <w:lang w:val="ru-RU"/>
        </w:rPr>
        <w:t>стана</w:t>
      </w:r>
      <w:r w:rsidR="009411A9" w:rsidRPr="009411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;</w:t>
      </w:r>
    </w:p>
    <w:p w:rsidR="009A7CC6" w:rsidRDefault="00294E91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2) банковской гарантии.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</w:t>
      </w:r>
      <w:r w:rsidRPr="00573F2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proofErr w:type="gramStart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.Ш</w:t>
      </w:r>
      <w:proofErr w:type="gramEnd"/>
      <w:r w:rsidR="00573F2F" w:rsidRPr="00573F2F">
        <w:rPr>
          <w:rFonts w:ascii="Times New Roman" w:eastAsia="Times New Roman" w:hAnsi="Times New Roman" w:cs="Times New Roman"/>
          <w:sz w:val="20"/>
          <w:szCs w:val="20"/>
          <w:lang w:val="ru-RU"/>
        </w:rPr>
        <w:t>ымкентул.Молдагулова</w:t>
      </w:r>
      <w:r w:rsidR="009411A9">
        <w:rPr>
          <w:rFonts w:ascii="Times New Roman" w:eastAsia="Times New Roman" w:hAnsi="Times New Roman" w:cs="Times New Roman"/>
          <w:sz w:val="20"/>
          <w:szCs w:val="20"/>
          <w:lang w:val="ru-RU"/>
        </w:rPr>
        <w:t>зд.</w:t>
      </w:r>
      <w:r w:rsidR="00B53B62">
        <w:rPr>
          <w:rFonts w:ascii="Times New Roman" w:eastAsia="Times New Roman" w:hAnsi="Times New Roman" w:cs="Times New Roman"/>
          <w:sz w:val="20"/>
          <w:szCs w:val="20"/>
          <w:lang w:val="ru-RU"/>
        </w:rPr>
        <w:t>8б 2 этаж кабинет бухгалтерии,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либо нарочно сдает секретарю комиссии (бухгалтерии) пакет документов согласно</w:t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 24 Правил приобретения товаров и услуг организаций, осуществляющих функции по защите прав ребенка, утвержденных приказом Министра образования и науки Республики Казахстан от 30 июня 2016 года № </w:t>
      </w:r>
      <w:proofErr w:type="gramStart"/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412 (зарегистрирован в Реестре государственной регистрации нормативных правовых актов за № 14223) в срок до </w:t>
      </w:r>
      <w:r w:rsidR="00380F1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24  ноября</w:t>
      </w:r>
      <w:r w:rsidR="0085454E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9411A9" w:rsidRPr="009411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2020 </w:t>
      </w:r>
      <w:r w:rsidRPr="009411A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года.</w:t>
      </w:r>
      <w:proofErr w:type="gramEnd"/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 (при наличии).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4E91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  <w:r w:rsidRPr="00294E91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9411A9" w:rsidRDefault="009411A9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9411A9" w:rsidRDefault="009411A9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B15912" w:rsidRDefault="00B15912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B15912" w:rsidRDefault="00B15912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04"/>
        <w:gridCol w:w="3666"/>
      </w:tblGrid>
      <w:tr w:rsidR="000B29E8" w:rsidRPr="0085454E" w:rsidTr="007150AE">
        <w:trPr>
          <w:trHeight w:val="30"/>
          <w:tblCellSpacing w:w="0" w:type="auto"/>
        </w:trPr>
        <w:tc>
          <w:tcPr>
            <w:tcW w:w="5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9E8" w:rsidRPr="00D20F2B" w:rsidRDefault="000B29E8" w:rsidP="00CA5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" w:name="_GoBack"/>
            <w:bookmarkEnd w:id="5"/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9E8" w:rsidRPr="00D20F2B" w:rsidRDefault="000B29E8" w:rsidP="00CA5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Баланың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құқықтарын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қорғау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функцияларды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жүзеге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асыратын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ұйымдардың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тауарларымен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көрсетілетін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қызметтерін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сатып</w:t>
            </w:r>
            <w:proofErr w:type="spell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proofErr w:type="gramEnd"/>
            <w:r w:rsidR="008545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қағидаларына</w:t>
            </w:r>
            <w:proofErr w:type="spellEnd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2-қосымша</w:t>
            </w:r>
          </w:p>
        </w:tc>
      </w:tr>
      <w:tr w:rsidR="000B29E8" w:rsidRPr="00D20F2B" w:rsidTr="007150AE">
        <w:trPr>
          <w:trHeight w:val="30"/>
          <w:tblCellSpacing w:w="0" w:type="auto"/>
        </w:trPr>
        <w:tc>
          <w:tcPr>
            <w:tcW w:w="5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9E8" w:rsidRPr="00D20F2B" w:rsidRDefault="000B29E8" w:rsidP="00CA5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9E8" w:rsidRPr="00D20F2B" w:rsidRDefault="000B29E8" w:rsidP="00CA5F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0B29E8" w:rsidRPr="00D20F2B" w:rsidRDefault="000B29E8" w:rsidP="00D20F2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Баланың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құқықтарын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қорғ</w:t>
      </w:r>
      <w:proofErr w:type="gram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ау</w:t>
      </w:r>
      <w:proofErr w:type="spellEnd"/>
      <w:proofErr w:type="gram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функцияларды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жүзеге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асыратын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ұйымдардың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тауарларымен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көрсетілетін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қызметтерін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жеткізушіні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таңдау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үлгілік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конкурстық</w:t>
      </w:r>
      <w:proofErr w:type="spellEnd"/>
      <w:r w:rsidR="0085454E" w:rsidRPr="008545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құжаттама</w:t>
      </w:r>
      <w:proofErr w:type="spellEnd"/>
    </w:p>
    <w:p w:rsidR="000B29E8" w:rsidRPr="00D20F2B" w:rsidRDefault="000B29E8" w:rsidP="00D20F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D20F2B">
        <w:rPr>
          <w:rFonts w:ascii="Times New Roman" w:hAnsi="Times New Roman" w:cs="Times New Roman"/>
          <w:b/>
          <w:sz w:val="20"/>
          <w:szCs w:val="20"/>
          <w:lang w:val="ru-RU"/>
        </w:rPr>
        <w:t>Қорларды</w:t>
      </w:r>
      <w:proofErr w:type="spellEnd"/>
      <w:r w:rsidR="0085454E" w:rsidRPr="00854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sz w:val="20"/>
          <w:szCs w:val="20"/>
          <w:lang w:val="ru-RU"/>
        </w:rPr>
        <w:t>сатып</w:t>
      </w:r>
      <w:proofErr w:type="spellEnd"/>
      <w:r w:rsidR="0085454E" w:rsidRPr="00854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sz w:val="20"/>
          <w:szCs w:val="20"/>
          <w:lang w:val="ru-RU"/>
        </w:rPr>
        <w:t>алу</w:t>
      </w:r>
      <w:proofErr w:type="spellEnd"/>
      <w:r w:rsidR="0085454E" w:rsidRPr="00854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0F2B">
        <w:rPr>
          <w:rFonts w:ascii="Times New Roman" w:hAnsi="Times New Roman" w:cs="Times New Roman"/>
          <w:b/>
          <w:sz w:val="20"/>
          <w:szCs w:val="20"/>
          <w:lang w:val="ru-RU"/>
        </w:rPr>
        <w:t>бойынша</w:t>
      </w:r>
      <w:proofErr w:type="spellEnd"/>
      <w:r w:rsidR="0085454E" w:rsidRPr="008545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0F2B">
        <w:rPr>
          <w:rFonts w:ascii="Times New Roman" w:hAnsi="Times New Roman" w:cs="Times New Roman"/>
          <w:b/>
          <w:sz w:val="20"/>
          <w:szCs w:val="20"/>
          <w:lang w:val="ru-RU"/>
        </w:rPr>
        <w:t>Конкурс</w:t>
      </w:r>
      <w:r w:rsidR="0085454E" w:rsidRPr="008545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60DF" w:rsidRPr="00D20F2B">
        <w:rPr>
          <w:rFonts w:ascii="Times New Roman" w:hAnsi="Times New Roman" w:cs="Times New Roman"/>
          <w:b/>
          <w:color w:val="000000"/>
          <w:sz w:val="20"/>
          <w:szCs w:val="20"/>
        </w:rPr>
        <w:t>Жабдық</w:t>
      </w:r>
      <w:proofErr w:type="spellEnd"/>
      <w:r w:rsidR="0085454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 w:rsidR="00D460DF" w:rsidRPr="00D20F2B">
        <w:rPr>
          <w:rFonts w:ascii="Times New Roman" w:hAnsi="Times New Roman" w:cs="Times New Roman"/>
          <w:b/>
          <w:color w:val="000000"/>
          <w:sz w:val="20"/>
          <w:szCs w:val="20"/>
        </w:rPr>
        <w:t>үшін</w:t>
      </w:r>
      <w:proofErr w:type="spellEnd"/>
      <w:r w:rsidR="00D460DF" w:rsidRPr="00D20F2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gramStart"/>
      <w:r w:rsidR="0024385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асхана</w:t>
      </w:r>
      <w:proofErr w:type="gramEnd"/>
      <w:r w:rsidR="0024385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ға арналған</w:t>
      </w:r>
      <w:r w:rsidR="00102B9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жабдықтар</w:t>
      </w:r>
      <w:r w:rsidR="003038E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(</w:t>
      </w:r>
      <w:r w:rsidR="00380F1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Электор плитасы, электор табасы</w:t>
      </w:r>
      <w:r w:rsidR="003038E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)</w:t>
      </w:r>
      <w:r w:rsidR="00D460DF" w:rsidRPr="00D20F2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:rsidR="00AD138A" w:rsidRPr="00D20F2B" w:rsidRDefault="00AD138A" w:rsidP="00D20F2B">
      <w:pPr>
        <w:spacing w:after="0"/>
        <w:ind w:firstLine="708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6" w:name="z168"/>
      <w:r w:rsidRPr="00D20F2B">
        <w:rPr>
          <w:rFonts w:ascii="Times New Roman" w:hAnsi="Times New Roman" w:cs="Times New Roman"/>
          <w:sz w:val="20"/>
          <w:szCs w:val="20"/>
          <w:lang w:val="kk-KZ"/>
        </w:rPr>
        <w:t>Шымкент қаласы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Білім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басқармасының "Оңалту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орталығы" КММ, Шымкент қ., Молдағұлова көш.8Б, БСН 000240003080, ЖСК KZ58070102KSN59010, БИК KKMFKZ2A, Қазақстан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Республикасы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Қаржы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министрлігінің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Қазынашылық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комитеті Астана қ., телефон: 8(7252)56-31-93, электрондық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 xml:space="preserve">мекенжайы: </w:t>
      </w:r>
      <w:hyperlink r:id="rId6" w:history="1">
        <w:r w:rsidR="005A63A4" w:rsidRPr="00347114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kalieva_ps@mail.ru</w:t>
        </w:r>
      </w:hyperlink>
      <w:r w:rsidR="003B1DC4">
        <w:rPr>
          <w:rStyle w:val="a5"/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пошталық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мекен-жайы: Шымкент қаласы, Ә. Молдағұлова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sz w:val="20"/>
          <w:szCs w:val="20"/>
          <w:lang w:val="kk-KZ"/>
        </w:rPr>
        <w:t>көшесі, ғ.8б, индексі 160019.</w:t>
      </w:r>
    </w:p>
    <w:p w:rsidR="000B29E8" w:rsidRPr="00D20F2B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1. Жалпы</w:t>
      </w:r>
      <w:r w:rsidR="003B1DC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ережелер</w:t>
      </w:r>
    </w:p>
    <w:p w:rsidR="00B724C1" w:rsidRPr="00D20F2B" w:rsidRDefault="00B724C1" w:rsidP="00D20F2B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7" w:name="z171"/>
      <w:bookmarkEnd w:id="6"/>
      <w:r w:rsidRPr="00D20F2B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="00D20F2B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 </w:t>
      </w:r>
      <w:r w:rsidR="00CB765F" w:rsidRP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асханаға арналған жабдықтар</w:t>
      </w:r>
      <w:r w:rsidR="00D20F2B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сатып алу үшін жеткізушіні таңдау мақсатында өткізіледі. </w:t>
      </w:r>
      <w:r w:rsid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CB765F" w:rsidRP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>сханаға арналған жабдықтар</w:t>
      </w:r>
      <w:r w:rsidR="00D20F2B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сатып алу бойынша</w:t>
      </w:r>
      <w:r w:rsid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</w:t>
      </w:r>
      <w:r w:rsidR="00C86568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 лот үшін бөлінген сома 1050000</w:t>
      </w:r>
      <w:r w:rsid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теңге 00тиын. </w:t>
      </w:r>
      <w:r w:rsidR="00D20F2B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ҚҚС-сыз сомасы </w:t>
      </w:r>
      <w:r w:rsidR="00C86568">
        <w:rPr>
          <w:rFonts w:ascii="Times New Roman" w:hAnsi="Times New Roman" w:cs="Times New Roman"/>
          <w:color w:val="000000"/>
          <w:sz w:val="20"/>
          <w:szCs w:val="20"/>
          <w:lang w:val="kk-KZ"/>
        </w:rPr>
        <w:t>1050000</w:t>
      </w:r>
      <w:r w:rsidR="00CB765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теңге 00тиын</w:t>
      </w:r>
      <w:r w:rsidR="00D20F2B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B29E8" w:rsidRPr="009A5771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Осы 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мыналарды:</w:t>
      </w:r>
    </w:p>
    <w:p w:rsidR="000B29E8" w:rsidRPr="009A5771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8" w:name="z172"/>
      <w:bookmarkEnd w:id="7"/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құжаттамаға 1 және 2-қосымшаларға сәйкес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нысандар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бойынша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заңды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жеке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тұлғалар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қатысуға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арналған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>өтінімді;</w:t>
      </w:r>
    </w:p>
    <w:p w:rsidR="000B29E8" w:rsidRPr="0091301C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9" w:name="z173"/>
      <w:bookmarkEnd w:id="8"/>
      <w:r w:rsidRPr="009A577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құжаттамаға 3 және 4-қосымшаларға сәйкес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көрсетілетін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қызметтерді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немесе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тауарларды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жеткізушіні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таңдау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бойынша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құжаттамаға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техникалық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тапсырманы;</w:t>
      </w:r>
    </w:p>
    <w:p w:rsidR="000B29E8" w:rsidRPr="00E123EF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174"/>
      <w:bookmarkEnd w:id="9"/>
      <w:r w:rsidRPr="0091301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құжаттамаға 5 және 6-қосымшаларға сәйкес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таңдау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өлшем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шарттарын;</w:t>
      </w:r>
    </w:p>
    <w:p w:rsidR="000B29E8" w:rsidRPr="00E123EF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1" w:name="z175"/>
      <w:bookmarkEnd w:id="10"/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Конкурстық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құжаттамаға 7-қосымшаға сәйкес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сатып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алынатын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тауарлармен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көрсетілетін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қызметтердің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тізбесін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қамтиды;</w:t>
      </w:r>
    </w:p>
    <w:p w:rsidR="000B29E8" w:rsidRPr="00E123EF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2" w:name="z176"/>
      <w:bookmarkEnd w:id="11"/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Конкурсқа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қатысуға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ниет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білдірген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өнім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қатысуға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өтінімімен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қоса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көрсетілетін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қызметтерді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немесе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тауарларды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сатып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алу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бөлінген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соманың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бір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пайызы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мөлшерінде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конкурсқа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қатысуға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арналған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өтінімді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қамтамасыз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етуді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төменде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аталған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нысандардың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біреуімен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>енгізеді:</w:t>
      </w:r>
    </w:p>
    <w:p w:rsidR="000B29E8" w:rsidRPr="000C682E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3" w:name="z177"/>
      <w:bookmarkEnd w:id="12"/>
      <w:r w:rsidRPr="00E123E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0C682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1) </w:t>
      </w:r>
      <w:r w:rsidR="000F5965" w:rsidRPr="000C682E">
        <w:rPr>
          <w:rFonts w:ascii="Times New Roman" w:hAnsi="Times New Roman" w:cs="Times New Roman"/>
          <w:color w:val="000000"/>
          <w:sz w:val="20"/>
          <w:szCs w:val="20"/>
          <w:lang w:val="kk-KZ"/>
        </w:rPr>
        <w:t>KZ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320705023609913001 БИК KKMFKZ2A, Қазақстан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Республикасы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Қаржы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министрлігінің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Қазынашылық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комитеті</w:t>
      </w:r>
      <w:r w:rsidR="003B1D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F5965" w:rsidRPr="000C682E">
        <w:rPr>
          <w:rFonts w:ascii="Times New Roman" w:hAnsi="Times New Roman" w:cs="Times New Roman"/>
          <w:sz w:val="20"/>
          <w:szCs w:val="20"/>
          <w:lang w:val="kk-KZ"/>
        </w:rPr>
        <w:t>Астанақ.</w:t>
      </w:r>
      <w:r w:rsidRPr="000C682E">
        <w:rPr>
          <w:rFonts w:ascii="Times New Roman" w:hAnsi="Times New Roman" w:cs="Times New Roman"/>
          <w:color w:val="000000"/>
          <w:sz w:val="20"/>
          <w:szCs w:val="20"/>
          <w:lang w:val="kk-KZ"/>
        </w:rPr>
        <w:t>;</w:t>
      </w:r>
    </w:p>
    <w:p w:rsidR="000B29E8" w:rsidRPr="00D20F2B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4" w:name="z178"/>
      <w:bookmarkEnd w:id="13"/>
      <w:r w:rsidRPr="000C682E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2) банктік</w:t>
      </w:r>
      <w:r w:rsidR="003B1DC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C682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кепілдік.</w:t>
      </w:r>
    </w:p>
    <w:p w:rsidR="000B29E8" w:rsidRPr="00D20F2B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5" w:name="z179"/>
      <w:bookmarkEnd w:id="14"/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Қазақстан Республикасы Білім және ғылым министірінің 2016 жылғы 30 маусымдағы № 412 бұйрығымен бекітілген (Нормативтік құқықтық актілерді мемлекеттік тіркеу тізілімінде № 14223 болып тіркелген) Баланың құқықтарын қорғау жөніндегі функцияларды жүзеге асыратын ұйымдардың тауарлары мен көрсетілетін қызметтерін сатып алу қағидаларының 24-тармағына сәйкес әлеуетті өнім беруші немесе оның сенімхат бойынша өкілі құжаттар пакетін</w:t>
      </w:r>
      <w:r w:rsidR="000F5965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,</w:t>
      </w:r>
      <w:r w:rsidR="00B12CB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E6A1D" w:rsidRPr="00D20F2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2020 жылдың </w:t>
      </w:r>
      <w:r w:rsidR="00C8656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24 қараша</w:t>
      </w:r>
      <w:r w:rsidR="0045016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ға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дейін конкурсты ұйымдастырушының </w:t>
      </w:r>
      <w:r w:rsidR="000F5965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Шымкент қаласы Молдағұлова к/і ғ8б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мекенжайында орналасқан пошталық мекенжайына жібереді немесе </w:t>
      </w:r>
      <w:r w:rsidR="000F5965"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 қабат есепші кабинетіне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қолма-қол береді.</w:t>
      </w:r>
    </w:p>
    <w:p w:rsidR="000B29E8" w:rsidRPr="00D20F2B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6" w:name="z180"/>
      <w:bookmarkEnd w:id="15"/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Әлеуетті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өнім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құжаттарды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ұйымдастырушыға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тігілген, парақтарын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өмірленген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түзетусіз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түрінде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ұсынады.Өтінімнің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соңғы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парағына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бірінші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басшының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қолы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қойылады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мөрімен (болған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жағдайда) бекітіледі.</w:t>
      </w:r>
    </w:p>
    <w:p w:rsidR="000B29E8" w:rsidRPr="009E3E4A" w:rsidRDefault="000B29E8" w:rsidP="00D20F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bookmarkStart w:id="17" w:name="z181"/>
      <w:bookmarkEnd w:id="16"/>
      <w:r w:rsidRPr="00D20F2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  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ұйымдастырушы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белгілеген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мерзім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өткеннен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кейін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ұсынылған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тіркелуге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жатпайды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өнім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берушілерге</w:t>
      </w:r>
      <w:r w:rsidR="0093570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E3E4A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қайтарылады.</w:t>
      </w:r>
    </w:p>
    <w:bookmarkEnd w:id="17"/>
    <w:p w:rsidR="000B29E8" w:rsidRPr="009E3E4A" w:rsidRDefault="000B29E8" w:rsidP="000B29E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9411A9" w:rsidRDefault="009411A9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413C49" w:rsidRDefault="00413C49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413C49" w:rsidRDefault="00413C49" w:rsidP="00294E91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sectPr w:rsidR="00413C49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E91"/>
    <w:rsid w:val="00007AC2"/>
    <w:rsid w:val="00007B98"/>
    <w:rsid w:val="00007CDE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29E8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82E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5965"/>
    <w:rsid w:val="000F6339"/>
    <w:rsid w:val="000F7C16"/>
    <w:rsid w:val="00101334"/>
    <w:rsid w:val="00102B95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A79E2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3856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E91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3835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8EE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0F11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1951"/>
    <w:rsid w:val="003A266F"/>
    <w:rsid w:val="003A2AB7"/>
    <w:rsid w:val="003A5A69"/>
    <w:rsid w:val="003A71D0"/>
    <w:rsid w:val="003B1DC4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3C49"/>
    <w:rsid w:val="00415497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16B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1D0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5963"/>
    <w:rsid w:val="004D60AD"/>
    <w:rsid w:val="004E22C4"/>
    <w:rsid w:val="004E617D"/>
    <w:rsid w:val="004F0189"/>
    <w:rsid w:val="004F5BF1"/>
    <w:rsid w:val="005012AA"/>
    <w:rsid w:val="005036D6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3F2F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97220"/>
    <w:rsid w:val="005A0AC3"/>
    <w:rsid w:val="005A3065"/>
    <w:rsid w:val="005A348A"/>
    <w:rsid w:val="005A472D"/>
    <w:rsid w:val="005A4DF7"/>
    <w:rsid w:val="005A63A4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C599D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0AE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559C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3EDB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6E0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454E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49BA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301C"/>
    <w:rsid w:val="009146A4"/>
    <w:rsid w:val="009153F4"/>
    <w:rsid w:val="00915505"/>
    <w:rsid w:val="00916E21"/>
    <w:rsid w:val="00917723"/>
    <w:rsid w:val="009236EB"/>
    <w:rsid w:val="009259EA"/>
    <w:rsid w:val="00931B47"/>
    <w:rsid w:val="00932B70"/>
    <w:rsid w:val="00935705"/>
    <w:rsid w:val="00935797"/>
    <w:rsid w:val="009365B9"/>
    <w:rsid w:val="009411A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5771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3E4A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29D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138A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2CB2"/>
    <w:rsid w:val="00B149ED"/>
    <w:rsid w:val="00B14FCB"/>
    <w:rsid w:val="00B15912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3B62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24C1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6568"/>
    <w:rsid w:val="00C87301"/>
    <w:rsid w:val="00C87AD7"/>
    <w:rsid w:val="00C91F2D"/>
    <w:rsid w:val="00C92939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5FB5"/>
    <w:rsid w:val="00CA6022"/>
    <w:rsid w:val="00CA6CB6"/>
    <w:rsid w:val="00CB01BC"/>
    <w:rsid w:val="00CB0F28"/>
    <w:rsid w:val="00CB765F"/>
    <w:rsid w:val="00CC0547"/>
    <w:rsid w:val="00CC0A9E"/>
    <w:rsid w:val="00CC17EB"/>
    <w:rsid w:val="00CC334E"/>
    <w:rsid w:val="00CC571C"/>
    <w:rsid w:val="00CC5B71"/>
    <w:rsid w:val="00CC64F0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0517"/>
    <w:rsid w:val="00CF0557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07703"/>
    <w:rsid w:val="00D12C39"/>
    <w:rsid w:val="00D154D8"/>
    <w:rsid w:val="00D16107"/>
    <w:rsid w:val="00D16D47"/>
    <w:rsid w:val="00D17B8F"/>
    <w:rsid w:val="00D20297"/>
    <w:rsid w:val="00D20F2B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0DF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4DFD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6F6"/>
    <w:rsid w:val="00DB1C59"/>
    <w:rsid w:val="00DC2152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6A1D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316B"/>
    <w:rsid w:val="00E05414"/>
    <w:rsid w:val="00E05782"/>
    <w:rsid w:val="00E05F27"/>
    <w:rsid w:val="00E123EF"/>
    <w:rsid w:val="00E13E91"/>
    <w:rsid w:val="00E17C61"/>
    <w:rsid w:val="00E17E13"/>
    <w:rsid w:val="00E20C2E"/>
    <w:rsid w:val="00E21F66"/>
    <w:rsid w:val="00E22338"/>
    <w:rsid w:val="00E23337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9E7"/>
    <w:rsid w:val="00E54206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0E6A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43D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D39B3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styleId="a5">
    <w:name w:val="Hyperlink"/>
    <w:basedOn w:val="a0"/>
    <w:uiPriority w:val="99"/>
    <w:unhideWhenUsed/>
    <w:rsid w:val="0029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eva_ps@mail.ru" TargetMode="External"/><Relationship Id="rId5" Type="http://schemas.openxmlformats.org/officeDocument/2006/relationships/hyperlink" Target="mailto:kalieva_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User-PC</cp:lastModifiedBy>
  <cp:revision>61</cp:revision>
  <cp:lastPrinted>2020-01-31T06:32:00Z</cp:lastPrinted>
  <dcterms:created xsi:type="dcterms:W3CDTF">2017-03-27T10:34:00Z</dcterms:created>
  <dcterms:modified xsi:type="dcterms:W3CDTF">2020-11-06T06:12:00Z</dcterms:modified>
</cp:coreProperties>
</file>